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A77C" w14:textId="7C261D44" w:rsidR="00C47DEC" w:rsidRDefault="00862AC3">
      <w:pPr>
        <w:rPr>
          <w:rFonts w:ascii="Arial" w:eastAsia="Arial" w:hAnsi="Arial" w:cs="Times New Roman"/>
          <w:b/>
          <w:bCs/>
          <w:color w:val="0070C0"/>
          <w:kern w:val="0"/>
          <w:sz w:val="28"/>
          <w:szCs w:val="28"/>
          <w14:ligatures w14:val="none"/>
        </w:rPr>
      </w:pPr>
      <w:r w:rsidRPr="00862AC3">
        <w:rPr>
          <w:rFonts w:ascii="Arial" w:eastAsia="Arial" w:hAnsi="Arial" w:cs="Times New Roman"/>
          <w:b/>
          <w:bCs/>
          <w:color w:val="0070C0"/>
          <w:kern w:val="0"/>
          <w:sz w:val="28"/>
          <w:szCs w:val="28"/>
          <w14:ligatures w14:val="none"/>
        </w:rPr>
        <w:t>Screening in dilated cardiomyopathy</w:t>
      </w:r>
    </w:p>
    <w:tbl>
      <w:tblPr>
        <w:tblW w:w="10206" w:type="dxa"/>
        <w:tblCellMar>
          <w:left w:w="0" w:type="dxa"/>
          <w:right w:w="0" w:type="dxa"/>
        </w:tblCellMar>
        <w:tblLook w:val="06A0" w:firstRow="1" w:lastRow="0" w:firstColumn="1" w:lastColumn="0" w:noHBand="1" w:noVBand="1"/>
      </w:tblPr>
      <w:tblGrid>
        <w:gridCol w:w="10206"/>
      </w:tblGrid>
      <w:tr w:rsidR="00862AC3" w:rsidRPr="00862AC3" w14:paraId="1DE3AC9F" w14:textId="77777777" w:rsidTr="00862AC3">
        <w:trPr>
          <w:trHeight w:val="773"/>
        </w:trPr>
        <w:tc>
          <w:tcPr>
            <w:tcW w:w="10206" w:type="dxa"/>
            <w:shd w:val="clear" w:color="auto" w:fill="D9D9D9"/>
            <w:vAlign w:val="center"/>
          </w:tcPr>
          <w:p w14:paraId="558A68E5" w14:textId="77777777" w:rsidR="00862AC3" w:rsidRPr="00862AC3" w:rsidRDefault="00862AC3" w:rsidP="00862AC3">
            <w:pPr>
              <w:shd w:val="clear" w:color="auto" w:fill="D9D9D9"/>
              <w:spacing w:after="0" w:line="240" w:lineRule="auto"/>
              <w:rPr>
                <w:rFonts w:ascii="Arial" w:eastAsia="Arial" w:hAnsi="Arial" w:cs="Arial"/>
                <w:kern w:val="0"/>
                <w:lang w:val="sv-SE"/>
                <w14:ligatures w14:val="none"/>
              </w:rPr>
            </w:pPr>
            <w:r w:rsidRPr="00862AC3">
              <w:rPr>
                <w:rFonts w:ascii="Arial" w:eastAsia="Arial" w:hAnsi="Arial" w:cs="Arial"/>
                <w:kern w:val="0"/>
                <w:lang w:val="sv-SE"/>
                <w14:ligatures w14:val="none"/>
              </w:rPr>
              <w:t>Dear [Dr ____],</w:t>
            </w:r>
          </w:p>
          <w:p w14:paraId="39E6F701" w14:textId="77777777" w:rsidR="00862AC3" w:rsidRPr="00862AC3" w:rsidRDefault="00862AC3" w:rsidP="00862AC3">
            <w:pPr>
              <w:shd w:val="clear" w:color="auto" w:fill="D9D9D9"/>
              <w:spacing w:after="0" w:line="240" w:lineRule="auto"/>
              <w:rPr>
                <w:rFonts w:ascii="Arial" w:eastAsia="Arial" w:hAnsi="Arial" w:cs="Arial"/>
                <w:kern w:val="0"/>
                <w:lang w:val="sv-SE"/>
                <w14:ligatures w14:val="none"/>
              </w:rPr>
            </w:pPr>
          </w:p>
          <w:p w14:paraId="6C9EA4B9" w14:textId="77777777" w:rsidR="00862AC3" w:rsidRPr="00862AC3" w:rsidRDefault="00862AC3" w:rsidP="00862AC3">
            <w:pPr>
              <w:shd w:val="clear" w:color="auto" w:fill="D9D9D9"/>
              <w:spacing w:after="0" w:line="240" w:lineRule="auto"/>
              <w:rPr>
                <w:rFonts w:ascii="Arial" w:eastAsia="Arial" w:hAnsi="Arial" w:cs="Arial"/>
                <w:kern w:val="0"/>
                <w14:ligatures w14:val="none"/>
              </w:rPr>
            </w:pPr>
            <w:r w:rsidRPr="00862AC3">
              <w:rPr>
                <w:rFonts w:ascii="Arial" w:eastAsia="Arial" w:hAnsi="Arial" w:cs="Arial"/>
                <w:kern w:val="0"/>
                <w14:ligatures w14:val="none"/>
              </w:rPr>
              <w:t>Advice and guidance response pertaining to [Patient name].</w:t>
            </w:r>
          </w:p>
          <w:p w14:paraId="1D22325D" w14:textId="77777777" w:rsidR="00862AC3" w:rsidRPr="00862AC3" w:rsidRDefault="00862AC3" w:rsidP="00862AC3">
            <w:pPr>
              <w:shd w:val="clear" w:color="auto" w:fill="D9D9D9"/>
              <w:spacing w:after="0" w:line="240" w:lineRule="auto"/>
              <w:rPr>
                <w:rFonts w:ascii="Arial" w:eastAsia="Arial" w:hAnsi="Arial" w:cs="Arial"/>
                <w:kern w:val="0"/>
                <w14:ligatures w14:val="none"/>
              </w:rPr>
            </w:pPr>
          </w:p>
          <w:p w14:paraId="43F2D5A7" w14:textId="77777777" w:rsidR="00862AC3" w:rsidRPr="00862AC3" w:rsidRDefault="00862AC3" w:rsidP="00862AC3">
            <w:pPr>
              <w:shd w:val="clear" w:color="auto" w:fill="D9D9D9"/>
              <w:spacing w:after="0" w:line="240" w:lineRule="auto"/>
              <w:rPr>
                <w:rFonts w:ascii="Arial" w:eastAsia="Arial" w:hAnsi="Arial" w:cs="Arial"/>
                <w:b/>
                <w:bCs/>
                <w:kern w:val="0"/>
                <w14:ligatures w14:val="none"/>
              </w:rPr>
            </w:pPr>
            <w:r w:rsidRPr="00862AC3">
              <w:rPr>
                <w:rFonts w:ascii="Arial" w:eastAsia="Arial" w:hAnsi="Arial" w:cs="Arial"/>
                <w:b/>
                <w:bCs/>
                <w:kern w:val="0"/>
                <w14:ligatures w14:val="none"/>
              </w:rPr>
              <w:t>General information:</w:t>
            </w:r>
          </w:p>
          <w:p w14:paraId="55FB4687" w14:textId="77777777" w:rsidR="00862AC3" w:rsidRPr="00862AC3" w:rsidRDefault="00862AC3" w:rsidP="00862AC3">
            <w:pPr>
              <w:spacing w:after="120" w:line="240" w:lineRule="auto"/>
              <w:rPr>
                <w:rFonts w:ascii="Arial" w:eastAsia="Arial" w:hAnsi="Arial" w:cs="Times New Roman"/>
                <w:kern w:val="0"/>
                <w14:ligatures w14:val="none"/>
              </w:rPr>
            </w:pPr>
            <w:r w:rsidRPr="00862AC3">
              <w:rPr>
                <w:rFonts w:ascii="Arial" w:eastAsia="Arial" w:hAnsi="Arial" w:cs="Times New Roman"/>
                <w:kern w:val="0"/>
                <w14:ligatures w14:val="none"/>
              </w:rPr>
              <w:t xml:space="preserve">Dilated Cardiomyopathy (DCM) is the occurrence of LV dilatation and systolic dysfunction unexplained solely by coronary artery disease (CAD) or by abnormal loading conditions e.g. valvular heart disease. </w:t>
            </w:r>
          </w:p>
          <w:p w14:paraId="23CD813C" w14:textId="77777777" w:rsidR="00862AC3" w:rsidRPr="00862AC3" w:rsidRDefault="00862AC3" w:rsidP="00862AC3">
            <w:pPr>
              <w:spacing w:after="120" w:line="240" w:lineRule="auto"/>
              <w:rPr>
                <w:rFonts w:ascii="Arial" w:eastAsia="Arial" w:hAnsi="Arial" w:cs="Times New Roman"/>
                <w:kern w:val="0"/>
                <w14:ligatures w14:val="none"/>
              </w:rPr>
            </w:pPr>
            <w:r w:rsidRPr="00862AC3">
              <w:rPr>
                <w:rFonts w:ascii="Arial" w:eastAsia="Arial" w:hAnsi="Arial" w:cs="Times New Roman"/>
                <w:kern w:val="0"/>
                <w14:ligatures w14:val="none"/>
              </w:rPr>
              <w:t>Left ventricular dilatation in adults is defined as a left ventricular (LV) end-diastolic diameter &gt;58 mm in males and &gt;52mm in females or an LVEDV index of ≥75 mL/m</w:t>
            </w:r>
            <w:r w:rsidRPr="00862AC3">
              <w:rPr>
                <w:rFonts w:ascii="Arial" w:eastAsia="Arial" w:hAnsi="Arial" w:cs="Times New Roman"/>
                <w:kern w:val="0"/>
                <w:vertAlign w:val="superscript"/>
                <w14:ligatures w14:val="none"/>
              </w:rPr>
              <w:t>2</w:t>
            </w:r>
            <w:r w:rsidRPr="00862AC3">
              <w:rPr>
                <w:rFonts w:ascii="Arial" w:eastAsia="Arial" w:hAnsi="Arial" w:cs="Times New Roman"/>
                <w:kern w:val="0"/>
                <w14:ligatures w14:val="none"/>
              </w:rPr>
              <w:t> in males and ≥62 mL/m</w:t>
            </w:r>
            <w:r w:rsidRPr="00862AC3">
              <w:rPr>
                <w:rFonts w:ascii="Arial" w:eastAsia="Arial" w:hAnsi="Arial" w:cs="Times New Roman"/>
                <w:kern w:val="0"/>
                <w:vertAlign w:val="superscript"/>
                <w14:ligatures w14:val="none"/>
              </w:rPr>
              <w:t>2</w:t>
            </w:r>
            <w:r w:rsidRPr="00862AC3">
              <w:rPr>
                <w:rFonts w:ascii="Arial" w:eastAsia="Arial" w:hAnsi="Arial" w:cs="Times New Roman"/>
                <w:kern w:val="0"/>
                <w14:ligatures w14:val="none"/>
              </w:rPr>
              <w:t xml:space="preserve"> in females by echocardiography. Left ventricular global systolic dysfunction is defined by a LV ejection fraction (LVEF) &lt;50%. </w:t>
            </w:r>
          </w:p>
        </w:tc>
      </w:tr>
      <w:tr w:rsidR="00862AC3" w:rsidRPr="00862AC3" w14:paraId="4728758E" w14:textId="77777777" w:rsidTr="00862AC3">
        <w:trPr>
          <w:trHeight w:val="27"/>
        </w:trPr>
        <w:tc>
          <w:tcPr>
            <w:tcW w:w="10206" w:type="dxa"/>
            <w:shd w:val="clear" w:color="auto" w:fill="ADFFE5"/>
            <w:vAlign w:val="center"/>
          </w:tcPr>
          <w:p w14:paraId="426210BA" w14:textId="644A602C" w:rsidR="00862AC3" w:rsidRPr="00862AC3" w:rsidRDefault="00862AC3" w:rsidP="00C73FE3">
            <w:pPr>
              <w:spacing w:line="240" w:lineRule="auto"/>
              <w:rPr>
                <w:rFonts w:ascii="Arial" w:eastAsia="Calibri" w:hAnsi="Arial" w:cs="Arial"/>
              </w:rPr>
            </w:pPr>
            <w:r w:rsidRPr="00862AC3">
              <w:rPr>
                <w:rFonts w:ascii="Arial" w:eastAsia="Calibri" w:hAnsi="Arial" w:cs="Arial"/>
              </w:rPr>
              <w:t xml:space="preserve">DCM has a long list of potential causes of which some are inherited, and some are not. Screening is only advised for first-degree relatives if the cause is thought to be inherited. As such, </w:t>
            </w:r>
            <w:r w:rsidRPr="00862AC3">
              <w:rPr>
                <w:rFonts w:ascii="Arial" w:eastAsia="Yu Mincho" w:hAnsi="Arial" w:cs="Arial"/>
                <w:color w:val="181717"/>
                <w:kern w:val="24"/>
                <w14:textFill>
                  <w14:solidFill>
                    <w14:srgbClr w14:val="181717">
                      <w14:lumMod w14:val="10000"/>
                    </w14:srgbClr>
                  </w14:solidFill>
                </w14:textFill>
              </w:rPr>
              <w:t>first-degree relatives of patients with dilated cardiomyopathy should be referred for consideration of screening unless the cause in the proband was due to a viral infection, hypertension, ischaemia, excess alcohol, recreational drug use, medication following chemotherapy or valvular heart disease.</w:t>
            </w:r>
          </w:p>
        </w:tc>
      </w:tr>
      <w:tr w:rsidR="00862AC3" w:rsidRPr="00862AC3" w14:paraId="15E08294" w14:textId="77777777" w:rsidTr="00C97EDB">
        <w:trPr>
          <w:trHeight w:val="27"/>
        </w:trPr>
        <w:tc>
          <w:tcPr>
            <w:tcW w:w="10206" w:type="dxa"/>
            <w:shd w:val="clear" w:color="auto" w:fill="F6C2D2"/>
            <w:vAlign w:val="center"/>
          </w:tcPr>
          <w:p w14:paraId="76329516" w14:textId="77777777" w:rsidR="00862AC3" w:rsidRPr="00862AC3" w:rsidRDefault="00862AC3" w:rsidP="00862AC3">
            <w:pPr>
              <w:shd w:val="clear" w:color="auto" w:fill="F6C2D2"/>
              <w:spacing w:after="0" w:line="240" w:lineRule="auto"/>
              <w:rPr>
                <w:rFonts w:ascii="Arial" w:eastAsia="Times New Roman" w:hAnsi="Arial" w:cs="Arial"/>
                <w:b/>
                <w:bCs/>
                <w:kern w:val="0"/>
                <w:lang w:eastAsia="en-GB"/>
                <w14:ligatures w14:val="none"/>
              </w:rPr>
            </w:pPr>
            <w:r w:rsidRPr="00862AC3">
              <w:rPr>
                <w:rFonts w:ascii="Arial" w:eastAsia="Times New Roman" w:hAnsi="Arial" w:cs="Arial"/>
                <w:b/>
                <w:bCs/>
                <w:kern w:val="0"/>
                <w:lang w:eastAsia="en-GB"/>
                <w14:ligatures w14:val="none"/>
              </w:rPr>
              <w:t>Refer:</w:t>
            </w:r>
          </w:p>
          <w:p w14:paraId="0D8E584B" w14:textId="77777777" w:rsidR="00862AC3" w:rsidRPr="00862AC3" w:rsidRDefault="00862AC3" w:rsidP="00862AC3">
            <w:pPr>
              <w:shd w:val="clear" w:color="auto" w:fill="F6C2D2"/>
              <w:spacing w:after="0" w:line="240" w:lineRule="auto"/>
              <w:rPr>
                <w:rFonts w:ascii="Arial" w:eastAsia="Yu Mincho" w:hAnsi="Arial" w:cs="Arial"/>
                <w:color w:val="181717"/>
                <w:kern w:val="24"/>
                <w14:textFill>
                  <w14:solidFill>
                    <w14:srgbClr w14:val="181717">
                      <w14:lumMod w14:val="10000"/>
                    </w14:srgbClr>
                  </w14:solidFill>
                </w14:textFill>
              </w:rPr>
            </w:pPr>
            <w:r w:rsidRPr="00862AC3">
              <w:rPr>
                <w:rFonts w:ascii="Arial" w:eastAsia="Times New Roman" w:hAnsi="Arial" w:cs="Arial"/>
                <w:kern w:val="0"/>
                <w:lang w:eastAsia="en-GB"/>
                <w14:ligatures w14:val="none"/>
              </w:rPr>
              <w:t>First-degree relatives of patients with dilated cardiomyopathy should be referred for consideration of screening unless the cause in the proband was due to a viral infection, hypertension, ischaemia, excess alcohol, recreational drug use, medication following chemotherapy or valvular heart disease.</w:t>
            </w:r>
            <w:r w:rsidRPr="00862AC3">
              <w:rPr>
                <w:rFonts w:ascii="Arial" w:eastAsia="Yu Mincho" w:hAnsi="Arial" w:cs="Arial"/>
                <w:color w:val="181717"/>
                <w:kern w:val="24"/>
                <w14:textFill>
                  <w14:solidFill>
                    <w14:srgbClr w14:val="181717">
                      <w14:lumMod w14:val="10000"/>
                    </w14:srgbClr>
                  </w14:solidFill>
                </w14:textFill>
              </w:rPr>
              <w:t xml:space="preserve"> </w:t>
            </w:r>
          </w:p>
          <w:p w14:paraId="28DDECEB" w14:textId="77777777" w:rsidR="00862AC3" w:rsidRPr="00862AC3" w:rsidRDefault="00862AC3" w:rsidP="00862AC3">
            <w:pPr>
              <w:spacing w:after="0" w:line="240" w:lineRule="auto"/>
              <w:ind w:right="140"/>
              <w:rPr>
                <w:rFonts w:ascii="Arial" w:eastAsia="Yu Mincho" w:hAnsi="Arial" w:cs="Arial"/>
                <w:b/>
                <w:bCs/>
                <w:color w:val="181717"/>
                <w:kern w:val="24"/>
                <w14:textFill>
                  <w14:solidFill>
                    <w14:srgbClr w14:val="181717">
                      <w14:lumMod w14:val="10000"/>
                    </w14:srgbClr>
                  </w14:solidFill>
                </w14:textFill>
              </w:rPr>
            </w:pPr>
          </w:p>
          <w:p w14:paraId="64D6CBA2" w14:textId="77777777" w:rsidR="00862AC3" w:rsidRPr="00862AC3" w:rsidRDefault="00862AC3" w:rsidP="00862AC3">
            <w:p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862AC3">
              <w:rPr>
                <w:rFonts w:ascii="Arial" w:eastAsia="Yu Mincho" w:hAnsi="Arial" w:cs="Arial"/>
                <w:color w:val="181717"/>
                <w:kern w:val="24"/>
                <w14:textFill>
                  <w14:solidFill>
                    <w14:srgbClr w14:val="181717">
                      <w14:lumMod w14:val="10000"/>
                    </w14:srgbClr>
                  </w14:solidFill>
                </w14:textFill>
              </w:rPr>
              <w:t>Follow local pathways as to who to refer to. This may be cardiology, genetics or dedicated Inherited Cardiac Conditions/Family Heart Clinics. Referral should usually be routine unless there are symptoms or other concerning factors.</w:t>
            </w:r>
          </w:p>
          <w:p w14:paraId="1F4F0502" w14:textId="77777777" w:rsidR="00862AC3" w:rsidRPr="00862AC3" w:rsidRDefault="00862AC3" w:rsidP="00862AC3">
            <w:pPr>
              <w:spacing w:after="0" w:line="240" w:lineRule="auto"/>
              <w:ind w:right="140"/>
              <w:rPr>
                <w:rFonts w:ascii="Arial" w:eastAsia="Yu Mincho" w:hAnsi="Arial" w:cs="Arial"/>
                <w:b/>
                <w:bCs/>
                <w:color w:val="181717"/>
                <w:kern w:val="24"/>
                <w14:textFill>
                  <w14:solidFill>
                    <w14:srgbClr w14:val="181717">
                      <w14:lumMod w14:val="10000"/>
                    </w14:srgbClr>
                  </w14:solidFill>
                </w14:textFill>
              </w:rPr>
            </w:pPr>
          </w:p>
          <w:p w14:paraId="357FDA92" w14:textId="77777777" w:rsidR="00862AC3" w:rsidRPr="00862AC3" w:rsidRDefault="00862AC3" w:rsidP="00862AC3">
            <w:p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862AC3">
              <w:rPr>
                <w:rFonts w:ascii="Arial" w:eastAsia="Yu Mincho" w:hAnsi="Arial" w:cs="Arial"/>
                <w:color w:val="181717"/>
                <w:kern w:val="24"/>
                <w14:textFill>
                  <w14:solidFill>
                    <w14:srgbClr w14:val="181717">
                      <w14:lumMod w14:val="10000"/>
                    </w14:srgbClr>
                  </w14:solidFill>
                </w14:textFill>
              </w:rPr>
              <w:t xml:space="preserve">Review is likely to involve a detailed family history, physical examination, ECG and cardiac imaging (usually echocardiogram, occasionally cardiovascular magnetic resonance (CMR)) and consideration of genetic testing.  </w:t>
            </w:r>
          </w:p>
          <w:p w14:paraId="04F0D967" w14:textId="77777777" w:rsidR="00862AC3" w:rsidRPr="00862AC3" w:rsidRDefault="00862AC3" w:rsidP="00862AC3">
            <w:pPr>
              <w:spacing w:after="0" w:line="240" w:lineRule="auto"/>
              <w:ind w:right="140"/>
              <w:rPr>
                <w:rFonts w:ascii="Arial" w:eastAsia="Yu Mincho" w:hAnsi="Arial" w:cs="Arial"/>
                <w:color w:val="181717"/>
                <w:kern w:val="24"/>
                <w14:textFill>
                  <w14:solidFill>
                    <w14:srgbClr w14:val="181717">
                      <w14:lumMod w14:val="10000"/>
                    </w14:srgbClr>
                  </w14:solidFill>
                </w14:textFill>
              </w:rPr>
            </w:pPr>
          </w:p>
          <w:p w14:paraId="26D0E709" w14:textId="77777777" w:rsidR="00862AC3" w:rsidRPr="00862AC3" w:rsidRDefault="00862AC3" w:rsidP="00862AC3">
            <w:p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862AC3">
              <w:rPr>
                <w:rFonts w:ascii="Arial" w:eastAsia="Yu Mincho" w:hAnsi="Arial" w:cs="Arial"/>
                <w:color w:val="181717"/>
                <w:kern w:val="24"/>
                <w14:textFill>
                  <w14:solidFill>
                    <w14:srgbClr w14:val="181717">
                      <w14:lumMod w14:val="10000"/>
                    </w14:srgbClr>
                  </w14:solidFill>
                </w14:textFill>
              </w:rPr>
              <w:t>Subsequent follow up depends on the result of the clinical screen +/- any genotyping. The frequency of further clinical screening is a decision for the team who have performed the screening.</w:t>
            </w:r>
          </w:p>
          <w:p w14:paraId="373C1AF6" w14:textId="77777777" w:rsidR="00862AC3" w:rsidRPr="00862AC3" w:rsidRDefault="00862AC3" w:rsidP="00862AC3">
            <w:pPr>
              <w:shd w:val="clear" w:color="auto" w:fill="F6C2D2"/>
              <w:spacing w:after="0" w:line="240" w:lineRule="auto"/>
              <w:rPr>
                <w:rFonts w:ascii="Arial" w:eastAsia="Times New Roman" w:hAnsi="Arial" w:cs="Arial"/>
                <w:kern w:val="0"/>
                <w:lang w:eastAsia="en-GB"/>
                <w14:ligatures w14:val="none"/>
              </w:rPr>
            </w:pPr>
          </w:p>
          <w:p w14:paraId="17E32F47" w14:textId="77777777" w:rsidR="00862AC3" w:rsidRPr="00862AC3" w:rsidRDefault="00862AC3" w:rsidP="00862AC3">
            <w:pPr>
              <w:shd w:val="clear" w:color="auto" w:fill="F6C2D2"/>
              <w:spacing w:after="0" w:line="240" w:lineRule="auto"/>
              <w:contextualSpacing/>
              <w:rPr>
                <w:rFonts w:ascii="Arial" w:eastAsia="Times New Roman" w:hAnsi="Arial" w:cs="Arial"/>
                <w:kern w:val="0"/>
                <w:lang w:eastAsia="en-GB"/>
                <w14:ligatures w14:val="none"/>
              </w:rPr>
            </w:pPr>
            <w:r w:rsidRPr="00862AC3">
              <w:rPr>
                <w:rFonts w:ascii="Arial" w:eastAsia="Times New Roman" w:hAnsi="Arial" w:cs="Arial"/>
                <w:b/>
                <w:bCs/>
                <w:kern w:val="0"/>
                <w:lang w:eastAsia="en-GB"/>
                <w14:ligatures w14:val="none"/>
              </w:rPr>
              <w:t>What information should I include in a referral?:</w:t>
            </w:r>
            <w:r w:rsidRPr="00862AC3">
              <w:rPr>
                <w:rFonts w:ascii="Arial" w:eastAsia="Times New Roman" w:hAnsi="Arial" w:cs="Arial"/>
                <w:kern w:val="0"/>
                <w:lang w:eastAsia="en-GB"/>
                <w14:ligatures w14:val="none"/>
              </w:rPr>
              <w:t> </w:t>
            </w:r>
          </w:p>
          <w:p w14:paraId="01997D74" w14:textId="77777777" w:rsidR="00862AC3" w:rsidRPr="00862AC3" w:rsidRDefault="00862AC3" w:rsidP="00862AC3">
            <w:pPr>
              <w:numPr>
                <w:ilvl w:val="0"/>
                <w:numId w:val="1"/>
              </w:numPr>
              <w:shd w:val="clear" w:color="auto" w:fill="F6C2D2"/>
              <w:spacing w:after="0" w:line="240" w:lineRule="auto"/>
              <w:contextualSpacing/>
              <w:rPr>
                <w:rFonts w:ascii="Arial" w:eastAsia="Times New Roman" w:hAnsi="Arial" w:cs="Arial"/>
                <w:kern w:val="0"/>
                <w:lang w:eastAsia="en-GB"/>
              </w:rPr>
            </w:pPr>
            <w:r w:rsidRPr="00862AC3">
              <w:rPr>
                <w:rFonts w:ascii="Arial" w:eastAsia="Times New Roman" w:hAnsi="Arial" w:cs="Arial"/>
                <w:kern w:val="0"/>
                <w:lang w:eastAsia="en-GB"/>
              </w:rPr>
              <w:t>Whether symptomatic or not.</w:t>
            </w:r>
          </w:p>
          <w:p w14:paraId="786E89A1" w14:textId="77777777" w:rsidR="00862AC3" w:rsidRPr="00862AC3" w:rsidRDefault="00862AC3" w:rsidP="00862AC3">
            <w:pPr>
              <w:numPr>
                <w:ilvl w:val="0"/>
                <w:numId w:val="1"/>
              </w:numPr>
              <w:shd w:val="clear" w:color="auto" w:fill="F6C2D2"/>
              <w:spacing w:after="0" w:line="240" w:lineRule="auto"/>
              <w:contextualSpacing/>
              <w:rPr>
                <w:rFonts w:ascii="Arial" w:eastAsia="Times New Roman" w:hAnsi="Arial" w:cs="Arial"/>
                <w:kern w:val="0"/>
                <w:lang w:eastAsia="en-GB"/>
              </w:rPr>
            </w:pPr>
            <w:r w:rsidRPr="00862AC3">
              <w:rPr>
                <w:rFonts w:ascii="Arial" w:eastAsia="Times New Roman" w:hAnsi="Arial" w:cs="Arial"/>
                <w:kern w:val="0"/>
                <w:lang w:eastAsia="en-GB"/>
              </w:rPr>
              <w:t>A 12 lead ECG (if available).</w:t>
            </w:r>
          </w:p>
          <w:p w14:paraId="43A2D210" w14:textId="77777777" w:rsidR="00862AC3" w:rsidRPr="00862AC3" w:rsidRDefault="00862AC3" w:rsidP="00862AC3">
            <w:pPr>
              <w:numPr>
                <w:ilvl w:val="0"/>
                <w:numId w:val="1"/>
              </w:numPr>
              <w:shd w:val="clear" w:color="auto" w:fill="F6C2D2"/>
              <w:spacing w:after="0" w:line="240" w:lineRule="auto"/>
              <w:contextualSpacing/>
              <w:rPr>
                <w:rFonts w:ascii="Arial" w:eastAsia="Times New Roman" w:hAnsi="Arial" w:cs="Arial"/>
                <w:kern w:val="0"/>
                <w:lang w:eastAsia="en-GB"/>
              </w:rPr>
            </w:pPr>
            <w:r w:rsidRPr="00862AC3">
              <w:rPr>
                <w:rFonts w:ascii="Arial" w:eastAsia="Times New Roman" w:hAnsi="Arial" w:cs="Arial"/>
                <w:kern w:val="0"/>
                <w:lang w:eastAsia="en-GB"/>
              </w:rPr>
              <w:t>NTproBNP.</w:t>
            </w:r>
          </w:p>
          <w:p w14:paraId="58617678" w14:textId="77777777" w:rsidR="00862AC3" w:rsidRPr="00862AC3" w:rsidRDefault="00862AC3" w:rsidP="00862AC3">
            <w:pPr>
              <w:numPr>
                <w:ilvl w:val="0"/>
                <w:numId w:val="1"/>
              </w:numPr>
              <w:shd w:val="clear" w:color="auto" w:fill="F6C2D2"/>
              <w:spacing w:after="0" w:line="240" w:lineRule="auto"/>
              <w:contextualSpacing/>
              <w:rPr>
                <w:rFonts w:ascii="Arial" w:eastAsia="Times New Roman" w:hAnsi="Arial" w:cs="Arial"/>
                <w:kern w:val="0"/>
                <w:lang w:eastAsia="en-GB"/>
              </w:rPr>
            </w:pPr>
            <w:r w:rsidRPr="00862AC3">
              <w:rPr>
                <w:rFonts w:ascii="Arial" w:eastAsia="Times New Roman" w:hAnsi="Arial" w:cs="Arial"/>
                <w:kern w:val="0"/>
                <w:lang w:eastAsia="en-GB"/>
              </w:rPr>
              <w:t>If already undertaken, the results of an echocardiogram.</w:t>
            </w:r>
          </w:p>
          <w:p w14:paraId="2E0ABE73" w14:textId="77777777" w:rsidR="00862AC3" w:rsidRPr="00862AC3" w:rsidRDefault="00862AC3" w:rsidP="00862AC3">
            <w:pPr>
              <w:numPr>
                <w:ilvl w:val="0"/>
                <w:numId w:val="1"/>
              </w:numPr>
              <w:shd w:val="clear" w:color="auto" w:fill="F6C2D2"/>
              <w:spacing w:after="0" w:line="240" w:lineRule="auto"/>
              <w:contextualSpacing/>
              <w:rPr>
                <w:rFonts w:ascii="Arial" w:eastAsia="Times New Roman" w:hAnsi="Arial" w:cs="Arial"/>
                <w:kern w:val="0"/>
                <w:lang w:eastAsia="en-GB"/>
              </w:rPr>
            </w:pPr>
            <w:r w:rsidRPr="00862AC3">
              <w:rPr>
                <w:rFonts w:ascii="Arial" w:eastAsia="Times New Roman" w:hAnsi="Arial" w:cs="Arial"/>
                <w:kern w:val="0"/>
                <w:lang w:eastAsia="en-GB"/>
              </w:rPr>
              <w:t>The name and date of birth of the affected family member is important to allow the patient to be linked to the relevant family, especially where the family name differs and enables the results of genetic testing in that family to be ascertained prior to clinic assessment.</w:t>
            </w:r>
          </w:p>
          <w:p w14:paraId="6D3907FC" w14:textId="77777777" w:rsidR="00862AC3" w:rsidRPr="00862AC3" w:rsidRDefault="00862AC3" w:rsidP="00862AC3">
            <w:pPr>
              <w:numPr>
                <w:ilvl w:val="0"/>
                <w:numId w:val="2"/>
              </w:numPr>
              <w:shd w:val="clear" w:color="auto" w:fill="F6C2D2"/>
              <w:spacing w:after="0" w:line="240" w:lineRule="auto"/>
              <w:contextualSpacing/>
              <w:rPr>
                <w:rFonts w:ascii="Arial" w:eastAsia="Times New Roman" w:hAnsi="Arial" w:cs="Arial"/>
                <w:kern w:val="0"/>
                <w:lang w:eastAsia="en-GB"/>
              </w:rPr>
            </w:pPr>
            <w:r w:rsidRPr="00862AC3">
              <w:rPr>
                <w:rFonts w:ascii="Arial" w:eastAsia="Times New Roman" w:hAnsi="Arial" w:cs="Arial"/>
                <w:kern w:val="0"/>
                <w:lang w:eastAsia="en-GB"/>
              </w:rPr>
              <w:t xml:space="preserve">Ask the patient to bring details of hospital records, death certificate and post-mortem report of the </w:t>
            </w:r>
            <w:r w:rsidRPr="00862AC3">
              <w:rPr>
                <w:rFonts w:ascii="Arial" w:eastAsia="Times New Roman" w:hAnsi="Arial" w:cs="Arial"/>
                <w:kern w:val="0"/>
                <w:u w:val="single"/>
                <w:lang w:eastAsia="en-GB"/>
              </w:rPr>
              <w:t>affected</w:t>
            </w:r>
            <w:r w:rsidRPr="00862AC3">
              <w:rPr>
                <w:rFonts w:ascii="Arial" w:eastAsia="Times New Roman" w:hAnsi="Arial" w:cs="Arial"/>
                <w:kern w:val="0"/>
                <w:lang w:eastAsia="en-GB"/>
              </w:rPr>
              <w:t xml:space="preserve"> family member to their clinic appointment if they are able to get access to this. </w:t>
            </w:r>
          </w:p>
          <w:p w14:paraId="3FF42FF4" w14:textId="77777777" w:rsidR="00862AC3" w:rsidRPr="00862AC3" w:rsidRDefault="00862AC3" w:rsidP="00862AC3">
            <w:pPr>
              <w:shd w:val="clear" w:color="auto" w:fill="F6C2D2"/>
              <w:spacing w:after="0" w:line="240" w:lineRule="auto"/>
              <w:ind w:left="720"/>
              <w:contextualSpacing/>
              <w:rPr>
                <w:rFonts w:ascii="Arial" w:eastAsia="Times New Roman" w:hAnsi="Arial" w:cs="Arial"/>
                <w:kern w:val="0"/>
                <w:lang w:eastAsia="en-GB"/>
                <w14:ligatures w14:val="none"/>
              </w:rPr>
            </w:pPr>
          </w:p>
        </w:tc>
      </w:tr>
      <w:tr w:rsidR="00862AC3" w:rsidRPr="00862AC3" w14:paraId="36C600B4" w14:textId="77777777" w:rsidTr="00862AC3">
        <w:trPr>
          <w:trHeight w:val="27"/>
        </w:trPr>
        <w:tc>
          <w:tcPr>
            <w:tcW w:w="10206" w:type="dxa"/>
            <w:shd w:val="clear" w:color="auto" w:fill="C2E3FF"/>
            <w:vAlign w:val="center"/>
          </w:tcPr>
          <w:p w14:paraId="60FE208F" w14:textId="77777777" w:rsidR="00862AC3" w:rsidRPr="00862AC3" w:rsidRDefault="00862AC3" w:rsidP="00862AC3">
            <w:pPr>
              <w:spacing w:after="0" w:line="240" w:lineRule="auto"/>
              <w:ind w:right="140"/>
              <w:rPr>
                <w:rFonts w:ascii="Arial" w:eastAsia="Arial" w:hAnsi="Arial" w:cs="Arial"/>
                <w:kern w:val="0"/>
                <w14:ligatures w14:val="none"/>
              </w:rPr>
            </w:pPr>
            <w:r w:rsidRPr="00862AC3">
              <w:rPr>
                <w:rFonts w:ascii="Arial" w:eastAsia="MS Mincho" w:hAnsi="Arial" w:cs="Arial"/>
                <w:b/>
                <w:bCs/>
                <w:color w:val="181717"/>
                <w:kern w:val="24"/>
                <w:lang w:eastAsia="en-GB"/>
                <w14:textFill>
                  <w14:solidFill>
                    <w14:srgbClr w14:val="181717">
                      <w14:lumMod w14:val="10000"/>
                    </w14:srgbClr>
                  </w14:solidFill>
                </w14:textFill>
                <w14:ligatures w14:val="none"/>
              </w:rPr>
              <w:t>Links to relevant national guidance, local guidelines and pathways:</w:t>
            </w:r>
          </w:p>
          <w:p w14:paraId="10340204" w14:textId="77777777" w:rsidR="00862AC3" w:rsidRPr="00862AC3" w:rsidRDefault="00862AC3" w:rsidP="00862AC3">
            <w:pPr>
              <w:numPr>
                <w:ilvl w:val="0"/>
                <w:numId w:val="4"/>
              </w:numPr>
              <w:shd w:val="clear" w:color="auto" w:fill="BDDEFF"/>
              <w:spacing w:after="0" w:line="240" w:lineRule="auto"/>
              <w:contextualSpacing/>
              <w:rPr>
                <w:rFonts w:ascii="Arial" w:eastAsia="Arial" w:hAnsi="Arial" w:cs="Arial"/>
                <w:kern w:val="0"/>
                <w14:ligatures w14:val="none"/>
              </w:rPr>
            </w:pPr>
            <w:r w:rsidRPr="00862AC3">
              <w:rPr>
                <w:rFonts w:ascii="Arial" w:eastAsia="Arial" w:hAnsi="Arial" w:cs="Arial"/>
                <w:kern w:val="0"/>
                <w14:ligatures w14:val="none"/>
              </w:rPr>
              <w:t xml:space="preserve">Elena Arbelo, et al, ESC Scientific Document Group , </w:t>
            </w:r>
            <w:hyperlink r:id="rId8" w:history="1">
              <w:r w:rsidRPr="00862AC3">
                <w:rPr>
                  <w:rFonts w:ascii="Arial" w:eastAsia="Arial" w:hAnsi="Arial" w:cs="Arial"/>
                  <w:color w:val="003087"/>
                  <w:kern w:val="0"/>
                  <w:u w:val="single"/>
                  <w14:ligatures w14:val="none"/>
                </w:rPr>
                <w:t>2023 ESC Guidelines for the management of cardiomyopathies: Developed by the task force on the management of cardiomyopathies of the European Society of Cardiology (ESC)</w:t>
              </w:r>
            </w:hyperlink>
            <w:r w:rsidRPr="00862AC3">
              <w:rPr>
                <w:rFonts w:ascii="Arial" w:eastAsia="Arial" w:hAnsi="Arial" w:cs="Arial"/>
                <w:kern w:val="0"/>
                <w14:ligatures w14:val="none"/>
              </w:rPr>
              <w:t>, </w:t>
            </w:r>
            <w:r w:rsidRPr="00862AC3">
              <w:rPr>
                <w:rFonts w:ascii="Arial" w:eastAsia="Arial" w:hAnsi="Arial" w:cs="Arial"/>
                <w:i/>
                <w:iCs/>
                <w:kern w:val="0"/>
                <w14:ligatures w14:val="none"/>
              </w:rPr>
              <w:t>European Heart Journal</w:t>
            </w:r>
            <w:r w:rsidRPr="00862AC3">
              <w:rPr>
                <w:rFonts w:ascii="Arial" w:eastAsia="Arial" w:hAnsi="Arial" w:cs="Arial"/>
                <w:kern w:val="0"/>
                <w14:ligatures w14:val="none"/>
              </w:rPr>
              <w:t>, Volume 44, Issue 37, 1 October 2023, Pages 3503–3626</w:t>
            </w:r>
          </w:p>
          <w:p w14:paraId="363E14CB" w14:textId="77777777" w:rsidR="00862AC3" w:rsidRPr="00862AC3" w:rsidRDefault="00862AC3" w:rsidP="00862AC3">
            <w:pPr>
              <w:numPr>
                <w:ilvl w:val="0"/>
                <w:numId w:val="3"/>
              </w:numPr>
              <w:spacing w:after="0" w:line="240" w:lineRule="auto"/>
              <w:ind w:right="140"/>
              <w:contextualSpacing/>
              <w:rPr>
                <w:rFonts w:ascii="Arial" w:eastAsia="Arial" w:hAnsi="Arial" w:cs="Arial"/>
                <w:kern w:val="0"/>
                <w14:ligatures w14:val="none"/>
              </w:rPr>
            </w:pPr>
            <w:hyperlink r:id="rId9">
              <w:r w:rsidRPr="00862AC3">
                <w:rPr>
                  <w:rFonts w:ascii="Arial" w:eastAsia="Arial" w:hAnsi="Arial" w:cs="Arial"/>
                  <w:color w:val="003087"/>
                  <w:kern w:val="0"/>
                  <w:u w:val="single"/>
                  <w14:ligatures w14:val="none"/>
                </w:rPr>
                <w:t>NHS England: National genomic test directory</w:t>
              </w:r>
            </w:hyperlink>
          </w:p>
          <w:p w14:paraId="06B07236" w14:textId="77777777" w:rsidR="00862AC3" w:rsidRPr="00862AC3" w:rsidRDefault="00862AC3" w:rsidP="00862AC3">
            <w:pPr>
              <w:spacing w:after="0" w:line="240" w:lineRule="auto"/>
              <w:ind w:right="140"/>
              <w:rPr>
                <w:rFonts w:ascii="Arial" w:eastAsia="Arial" w:hAnsi="Arial" w:cs="Arial"/>
                <w:kern w:val="0"/>
                <w14:ligatures w14:val="none"/>
              </w:rPr>
            </w:pPr>
          </w:p>
          <w:p w14:paraId="3A1A3984" w14:textId="77777777" w:rsidR="00862AC3" w:rsidRPr="00862AC3" w:rsidRDefault="00862AC3" w:rsidP="00862AC3">
            <w:pPr>
              <w:spacing w:after="0" w:line="240" w:lineRule="auto"/>
              <w:ind w:right="140"/>
              <w:rPr>
                <w:rFonts w:ascii="Arial" w:eastAsia="Arial" w:hAnsi="Arial" w:cs="Arial"/>
                <w:b/>
                <w:bCs/>
                <w:kern w:val="0"/>
                <w14:ligatures w14:val="none"/>
              </w:rPr>
            </w:pPr>
            <w:r w:rsidRPr="00862AC3">
              <w:rPr>
                <w:rFonts w:ascii="Arial" w:eastAsia="Arial" w:hAnsi="Arial" w:cs="Arial"/>
                <w:b/>
                <w:bCs/>
                <w:kern w:val="0"/>
                <w14:ligatures w14:val="none"/>
              </w:rPr>
              <w:t>Resources for patients:</w:t>
            </w:r>
          </w:p>
          <w:p w14:paraId="1B1D43C3" w14:textId="77777777" w:rsidR="00862AC3" w:rsidRPr="00862AC3" w:rsidRDefault="00862AC3" w:rsidP="00862AC3">
            <w:pPr>
              <w:numPr>
                <w:ilvl w:val="0"/>
                <w:numId w:val="3"/>
              </w:numPr>
              <w:shd w:val="clear" w:color="auto" w:fill="BDDEFF"/>
              <w:spacing w:after="0" w:line="240" w:lineRule="auto"/>
              <w:contextualSpacing/>
              <w:rPr>
                <w:rFonts w:ascii="Arial" w:eastAsia="Arial" w:hAnsi="Arial" w:cs="Arial"/>
                <w:color w:val="003087"/>
                <w:kern w:val="0"/>
                <w:u w:val="single"/>
                <w14:ligatures w14:val="none"/>
              </w:rPr>
            </w:pPr>
            <w:hyperlink r:id="rId10">
              <w:r w:rsidRPr="00862AC3">
                <w:rPr>
                  <w:rFonts w:ascii="Arial" w:eastAsia="Arial" w:hAnsi="Arial" w:cs="Arial"/>
                  <w:color w:val="003087"/>
                  <w:kern w:val="0"/>
                  <w:u w:val="single"/>
                  <w14:ligatures w14:val="none"/>
                </w:rPr>
                <w:t>Cardiomyopathy - NHS</w:t>
              </w:r>
            </w:hyperlink>
          </w:p>
          <w:p w14:paraId="4CBD5C44" w14:textId="77777777" w:rsidR="00862AC3" w:rsidRPr="00862AC3" w:rsidRDefault="00862AC3" w:rsidP="00862AC3">
            <w:pPr>
              <w:numPr>
                <w:ilvl w:val="0"/>
                <w:numId w:val="3"/>
              </w:numPr>
              <w:shd w:val="clear" w:color="auto" w:fill="BDDEFF"/>
              <w:spacing w:after="0" w:line="240" w:lineRule="auto"/>
              <w:contextualSpacing/>
              <w:rPr>
                <w:rFonts w:ascii="Arial" w:eastAsia="Arial" w:hAnsi="Arial" w:cs="Arial"/>
                <w:color w:val="003087"/>
                <w:kern w:val="0"/>
                <w:u w:val="single"/>
                <w14:ligatures w14:val="none"/>
              </w:rPr>
            </w:pPr>
            <w:hyperlink r:id="rId11">
              <w:r w:rsidRPr="00862AC3">
                <w:rPr>
                  <w:rFonts w:ascii="Arial" w:eastAsia="Arial" w:hAnsi="Arial" w:cs="Arial"/>
                  <w:color w:val="003087"/>
                  <w:kern w:val="0"/>
                  <w:u w:val="single"/>
                  <w14:ligatures w14:val="none"/>
                </w:rPr>
                <w:t>Dilated cardiomyopathy (DCM) - BHF</w:t>
              </w:r>
            </w:hyperlink>
          </w:p>
          <w:p w14:paraId="17898109" w14:textId="77777777" w:rsidR="00862AC3" w:rsidRPr="00862AC3" w:rsidRDefault="00862AC3" w:rsidP="00862AC3">
            <w:pPr>
              <w:numPr>
                <w:ilvl w:val="0"/>
                <w:numId w:val="3"/>
              </w:numPr>
              <w:shd w:val="clear" w:color="auto" w:fill="BDDEFF"/>
              <w:spacing w:after="0" w:line="240" w:lineRule="auto"/>
              <w:contextualSpacing/>
              <w:rPr>
                <w:rFonts w:ascii="Arial" w:eastAsia="Arial" w:hAnsi="Arial" w:cs="Arial"/>
                <w:color w:val="003087"/>
                <w:kern w:val="0"/>
                <w:u w:val="single"/>
                <w14:ligatures w14:val="none"/>
              </w:rPr>
            </w:pPr>
            <w:hyperlink r:id="rId12">
              <w:r w:rsidRPr="00862AC3">
                <w:rPr>
                  <w:rFonts w:ascii="Arial" w:eastAsia="Arial" w:hAnsi="Arial" w:cs="Arial"/>
                  <w:color w:val="003087"/>
                  <w:kern w:val="0"/>
                  <w:u w:val="single"/>
                  <w14:ligatures w14:val="none"/>
                </w:rPr>
                <w:t>Dilated cardiomyopathy factsheet January 2022.pdf</w:t>
              </w:r>
            </w:hyperlink>
          </w:p>
          <w:p w14:paraId="1127F211" w14:textId="77777777" w:rsidR="00862AC3" w:rsidRPr="00862AC3" w:rsidRDefault="00862AC3" w:rsidP="00862AC3">
            <w:pPr>
              <w:numPr>
                <w:ilvl w:val="0"/>
                <w:numId w:val="3"/>
              </w:numPr>
              <w:shd w:val="clear" w:color="auto" w:fill="BDDEFF"/>
              <w:spacing w:after="0" w:line="240" w:lineRule="auto"/>
              <w:contextualSpacing/>
              <w:rPr>
                <w:rFonts w:ascii="Arial" w:eastAsia="Arial" w:hAnsi="Arial" w:cs="Arial"/>
                <w:color w:val="003087"/>
                <w:kern w:val="0"/>
                <w:u w:val="single"/>
                <w14:ligatures w14:val="none"/>
              </w:rPr>
            </w:pPr>
            <w:hyperlink r:id="rId13">
              <w:r w:rsidRPr="00862AC3">
                <w:rPr>
                  <w:rFonts w:ascii="Arial" w:eastAsia="Arial" w:hAnsi="Arial" w:cs="Arial"/>
                  <w:color w:val="003087"/>
                  <w:kern w:val="0"/>
                  <w:u w:val="single"/>
                  <w14:ligatures w14:val="none"/>
                </w:rPr>
                <w:t>Pumping Marvellous | The UK's Heart Failure Charity</w:t>
              </w:r>
            </w:hyperlink>
          </w:p>
          <w:p w14:paraId="447E27B4" w14:textId="77777777" w:rsidR="00862AC3" w:rsidRPr="00862AC3" w:rsidRDefault="00862AC3" w:rsidP="00862AC3">
            <w:pPr>
              <w:shd w:val="clear" w:color="auto" w:fill="BDDEFF"/>
              <w:spacing w:after="0" w:line="240" w:lineRule="auto"/>
              <w:ind w:left="720"/>
              <w:contextualSpacing/>
              <w:rPr>
                <w:rFonts w:ascii="Arial" w:eastAsia="Arial" w:hAnsi="Arial" w:cs="Arial"/>
                <w:color w:val="003087"/>
                <w:kern w:val="0"/>
                <w:u w:val="single"/>
                <w14:ligatures w14:val="none"/>
              </w:rPr>
            </w:pPr>
          </w:p>
        </w:tc>
      </w:tr>
      <w:tr w:rsidR="00862AC3" w:rsidRPr="00862AC3" w14:paraId="15A4458B" w14:textId="77777777" w:rsidTr="00862AC3">
        <w:trPr>
          <w:trHeight w:val="70"/>
        </w:trPr>
        <w:tc>
          <w:tcPr>
            <w:tcW w:w="10206" w:type="dxa"/>
            <w:shd w:val="clear" w:color="auto" w:fill="D9D9D9"/>
            <w:vAlign w:val="center"/>
          </w:tcPr>
          <w:p w14:paraId="6515CAD6" w14:textId="77777777" w:rsidR="00862AC3" w:rsidRPr="00862AC3" w:rsidRDefault="00862AC3" w:rsidP="00862AC3">
            <w:pPr>
              <w:shd w:val="clear" w:color="auto" w:fill="D9D9D9"/>
              <w:spacing w:after="0" w:line="240" w:lineRule="auto"/>
              <w:rPr>
                <w:rFonts w:ascii="Arial" w:eastAsia="Arial" w:hAnsi="Arial" w:cs="Arial"/>
                <w:kern w:val="0"/>
                <w14:ligatures w14:val="none"/>
              </w:rPr>
            </w:pPr>
            <w:r w:rsidRPr="00862AC3">
              <w:rPr>
                <w:rFonts w:ascii="Arial" w:eastAsia="Arial" w:hAnsi="Arial" w:cs="Arial"/>
                <w:kern w:val="0"/>
                <w14:ligatures w14:val="none"/>
              </w:rPr>
              <w:lastRenderedPageBreak/>
              <w:t>If referring back, please state that the referral has already been through Advice and Guidance and include previous correspondence so we don’t duplicate advice.</w:t>
            </w:r>
          </w:p>
          <w:p w14:paraId="10135E98" w14:textId="77777777" w:rsidR="00862AC3" w:rsidRPr="00862AC3" w:rsidRDefault="00862AC3" w:rsidP="00862AC3">
            <w:pPr>
              <w:shd w:val="clear" w:color="auto" w:fill="D9D9D9"/>
              <w:spacing w:after="0" w:line="240" w:lineRule="auto"/>
              <w:rPr>
                <w:rFonts w:ascii="Arial" w:eastAsia="Arial" w:hAnsi="Arial" w:cs="Arial"/>
                <w:kern w:val="0"/>
                <w14:ligatures w14:val="none"/>
              </w:rPr>
            </w:pPr>
          </w:p>
          <w:p w14:paraId="5220A171" w14:textId="77777777" w:rsidR="00862AC3" w:rsidRPr="00862AC3" w:rsidRDefault="00862AC3" w:rsidP="00862AC3">
            <w:pPr>
              <w:shd w:val="clear" w:color="auto" w:fill="D9D9D9"/>
              <w:spacing w:after="0" w:line="240" w:lineRule="auto"/>
              <w:rPr>
                <w:rFonts w:ascii="Arial" w:eastAsia="Arial" w:hAnsi="Arial" w:cs="Arial"/>
                <w:kern w:val="0"/>
                <w14:ligatures w14:val="none"/>
              </w:rPr>
            </w:pPr>
            <w:r w:rsidRPr="00862AC3">
              <w:rPr>
                <w:rFonts w:ascii="Arial" w:eastAsia="Arial" w:hAnsi="Arial" w:cs="Arial"/>
                <w:kern w:val="0"/>
                <w14:ligatures w14:val="none"/>
              </w:rPr>
              <w:t>With kind regards,</w:t>
            </w:r>
          </w:p>
          <w:p w14:paraId="48DE5D0B" w14:textId="77777777" w:rsidR="00862AC3" w:rsidRPr="00862AC3" w:rsidRDefault="00862AC3" w:rsidP="00862AC3">
            <w:pPr>
              <w:rPr>
                <w:rFonts w:ascii="Arial" w:eastAsia="Arial" w:hAnsi="Arial" w:cs="Times New Roman"/>
                <w:kern w:val="0"/>
                <w14:ligatures w14:val="none"/>
              </w:rPr>
            </w:pPr>
            <w:r w:rsidRPr="00862AC3">
              <w:rPr>
                <w:rFonts w:ascii="Arial" w:eastAsia="Arial" w:hAnsi="Arial" w:cs="Arial"/>
                <w:kern w:val="0"/>
                <w14:ligatures w14:val="none"/>
              </w:rPr>
              <w:t>[Responding clinician name and role]</w:t>
            </w:r>
          </w:p>
        </w:tc>
      </w:tr>
    </w:tbl>
    <w:p w14:paraId="4D457AC1" w14:textId="77777777" w:rsidR="00862AC3" w:rsidRPr="00862AC3" w:rsidRDefault="00862AC3">
      <w:pPr>
        <w:rPr>
          <w:b/>
          <w:bCs/>
          <w:color w:val="0070C0"/>
          <w:sz w:val="28"/>
          <w:szCs w:val="28"/>
        </w:rPr>
      </w:pPr>
    </w:p>
    <w:sectPr w:rsidR="00862AC3" w:rsidRPr="00862AC3" w:rsidSect="00862AC3">
      <w:pgSz w:w="11906" w:h="16838"/>
      <w:pgMar w:top="851"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A28B0"/>
    <w:multiLevelType w:val="multilevel"/>
    <w:tmpl w:val="47DE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677DF3"/>
    <w:multiLevelType w:val="multilevel"/>
    <w:tmpl w:val="D71E50D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0C499A"/>
    <w:multiLevelType w:val="multilevel"/>
    <w:tmpl w:val="C2EC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B63C96"/>
    <w:multiLevelType w:val="hybridMultilevel"/>
    <w:tmpl w:val="8BB0558E"/>
    <w:lvl w:ilvl="0" w:tplc="8C90D1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782601">
    <w:abstractNumId w:val="2"/>
  </w:num>
  <w:num w:numId="2" w16cid:durableId="44716760">
    <w:abstractNumId w:val="0"/>
  </w:num>
  <w:num w:numId="3" w16cid:durableId="778112196">
    <w:abstractNumId w:val="3"/>
  </w:num>
  <w:num w:numId="4" w16cid:durableId="831020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AC3"/>
    <w:rsid w:val="002B038C"/>
    <w:rsid w:val="004D3824"/>
    <w:rsid w:val="0052020E"/>
    <w:rsid w:val="007C2412"/>
    <w:rsid w:val="00862AC3"/>
    <w:rsid w:val="00B05EAE"/>
    <w:rsid w:val="00C47DEC"/>
    <w:rsid w:val="00C73FE3"/>
    <w:rsid w:val="00D42D01"/>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50653"/>
  <w15:chartTrackingRefBased/>
  <w15:docId w15:val="{BD0F1C36-E6DC-4053-A14C-4E2E7CB2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2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2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2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2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2A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A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A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A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2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2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2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2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2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AC3"/>
    <w:rPr>
      <w:rFonts w:eastAsiaTheme="majorEastAsia" w:cstheme="majorBidi"/>
      <w:color w:val="272727" w:themeColor="text1" w:themeTint="D8"/>
    </w:rPr>
  </w:style>
  <w:style w:type="paragraph" w:styleId="Title">
    <w:name w:val="Title"/>
    <w:basedOn w:val="Normal"/>
    <w:next w:val="Normal"/>
    <w:link w:val="TitleChar"/>
    <w:uiPriority w:val="10"/>
    <w:qFormat/>
    <w:rsid w:val="00862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AC3"/>
    <w:pPr>
      <w:spacing w:before="160"/>
      <w:jc w:val="center"/>
    </w:pPr>
    <w:rPr>
      <w:i/>
      <w:iCs/>
      <w:color w:val="404040" w:themeColor="text1" w:themeTint="BF"/>
    </w:rPr>
  </w:style>
  <w:style w:type="character" w:customStyle="1" w:styleId="QuoteChar">
    <w:name w:val="Quote Char"/>
    <w:basedOn w:val="DefaultParagraphFont"/>
    <w:link w:val="Quote"/>
    <w:uiPriority w:val="29"/>
    <w:rsid w:val="00862AC3"/>
    <w:rPr>
      <w:i/>
      <w:iCs/>
      <w:color w:val="404040" w:themeColor="text1" w:themeTint="BF"/>
    </w:rPr>
  </w:style>
  <w:style w:type="paragraph" w:styleId="ListParagraph">
    <w:name w:val="List Paragraph"/>
    <w:basedOn w:val="Normal"/>
    <w:uiPriority w:val="34"/>
    <w:qFormat/>
    <w:rsid w:val="00862AC3"/>
    <w:pPr>
      <w:ind w:left="720"/>
      <w:contextualSpacing/>
    </w:pPr>
  </w:style>
  <w:style w:type="character" w:styleId="IntenseEmphasis">
    <w:name w:val="Intense Emphasis"/>
    <w:basedOn w:val="DefaultParagraphFont"/>
    <w:uiPriority w:val="21"/>
    <w:qFormat/>
    <w:rsid w:val="00862AC3"/>
    <w:rPr>
      <w:i/>
      <w:iCs/>
      <w:color w:val="2F5496" w:themeColor="accent1" w:themeShade="BF"/>
    </w:rPr>
  </w:style>
  <w:style w:type="paragraph" w:styleId="IntenseQuote">
    <w:name w:val="Intense Quote"/>
    <w:basedOn w:val="Normal"/>
    <w:next w:val="Normal"/>
    <w:link w:val="IntenseQuoteChar"/>
    <w:uiPriority w:val="30"/>
    <w:qFormat/>
    <w:rsid w:val="00862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2AC3"/>
    <w:rPr>
      <w:i/>
      <w:iCs/>
      <w:color w:val="2F5496" w:themeColor="accent1" w:themeShade="BF"/>
    </w:rPr>
  </w:style>
  <w:style w:type="character" w:styleId="IntenseReference">
    <w:name w:val="Intense Reference"/>
    <w:basedOn w:val="DefaultParagraphFont"/>
    <w:uiPriority w:val="32"/>
    <w:qFormat/>
    <w:rsid w:val="00862A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eurheartj/ehad194" TargetMode="External"/><Relationship Id="rId13" Type="http://schemas.openxmlformats.org/officeDocument/2006/relationships/hyperlink" Target="https://pumpingmarvellous.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diomyopathy.org/sites/default/files/2022-01/Dilated%20cardiomyopathy%20factsheet%20January%202022.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hf.org.uk/informationsupport/conditions/dilated-cardiomyopath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hs.uk/conditions/cardiomyopathy/" TargetMode="External"/><Relationship Id="rId4" Type="http://schemas.openxmlformats.org/officeDocument/2006/relationships/numbering" Target="numbering.xml"/><Relationship Id="rId9" Type="http://schemas.openxmlformats.org/officeDocument/2006/relationships/hyperlink" Target="https://www.england.nhs.uk/publication/national-genomic-test-director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0974DB-9C76-42BD-A8AD-4170673BD6CA}">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2.xml><?xml version="1.0" encoding="utf-8"?>
<ds:datastoreItem xmlns:ds="http://schemas.openxmlformats.org/officeDocument/2006/customXml" ds:itemID="{BB319701-BEC6-4AD7-9390-C12EECEA303F}">
  <ds:schemaRefs>
    <ds:schemaRef ds:uri="http://schemas.microsoft.com/sharepoint/v3/contenttype/forms"/>
  </ds:schemaRefs>
</ds:datastoreItem>
</file>

<file path=customXml/itemProps3.xml><?xml version="1.0" encoding="utf-8"?>
<ds:datastoreItem xmlns:ds="http://schemas.openxmlformats.org/officeDocument/2006/customXml" ds:itemID="{AB35A7D9-261D-4C74-AF17-5C1713045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3454</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3</cp:revision>
  <dcterms:created xsi:type="dcterms:W3CDTF">2026-01-22T19:49:00Z</dcterms:created>
  <dcterms:modified xsi:type="dcterms:W3CDTF">2026-01-28T19:39:00Z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